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114300" distT="114300" distL="114300" distR="114300">
            <wp:extent cx="3014663" cy="3419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341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Rule="auto"/>
        <w:ind w:left="0" w:right="-60" w:firstLine="0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left="720" w:right="-6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0" w:right="-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Apostando por México, </w:t>
      </w:r>
      <w:r w:rsidDel="00000000" w:rsidR="00000000" w:rsidRPr="00000000">
        <w:rPr>
          <w:b w:val="1"/>
          <w:rtl w:val="0"/>
        </w:rPr>
        <w:t xml:space="preserve">Springfield roza el medio centenar de tiendas en el país.</w:t>
      </w:r>
    </w:p>
    <w:p w:rsidR="00000000" w:rsidDel="00000000" w:rsidP="00000000" w:rsidRDefault="00000000" w:rsidRPr="00000000" w14:paraId="00000005">
      <w:pPr>
        <w:spacing w:before="1" w:lineRule="auto"/>
        <w:ind w:left="0" w:right="-6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 a 12 de Diciembre de 2019 – Springfield</w:t>
      </w:r>
      <w:r w:rsidDel="00000000" w:rsidR="00000000" w:rsidRPr="00000000">
        <w:rPr>
          <w:rtl w:val="0"/>
        </w:rPr>
        <w:t xml:space="preserve">, la firma de espíritu urbano inaugura dos tiendas en el norte y occidente de la República Mexicana, dentro de los centros comerciales </w:t>
      </w:r>
      <w:r w:rsidDel="00000000" w:rsidR="00000000" w:rsidRPr="00000000">
        <w:rPr>
          <w:b w:val="1"/>
          <w:rtl w:val="0"/>
        </w:rPr>
        <w:t xml:space="preserve">Galerías Santa Anita</w:t>
      </w:r>
      <w:r w:rsidDel="00000000" w:rsidR="00000000" w:rsidRPr="00000000">
        <w:rPr>
          <w:rtl w:val="0"/>
        </w:rPr>
        <w:t xml:space="preserve"> y en </w:t>
      </w:r>
      <w:r w:rsidDel="00000000" w:rsidR="00000000" w:rsidRPr="00000000">
        <w:rPr>
          <w:b w:val="1"/>
          <w:rtl w:val="0"/>
        </w:rPr>
        <w:t xml:space="preserve">Galerías Mall Sonora</w:t>
      </w:r>
      <w:r w:rsidDel="00000000" w:rsidR="00000000" w:rsidRPr="00000000">
        <w:rPr>
          <w:rtl w:val="0"/>
        </w:rPr>
        <w:t xml:space="preserve">. La marca de origen español es conocida por sus piezas en un estilo </w:t>
      </w:r>
      <w:r w:rsidDel="00000000" w:rsidR="00000000" w:rsidRPr="00000000">
        <w:rPr>
          <w:i w:val="1"/>
          <w:rtl w:val="0"/>
        </w:rPr>
        <w:t xml:space="preserve">casual wear</w:t>
      </w:r>
      <w:r w:rsidDel="00000000" w:rsidR="00000000" w:rsidRPr="00000000">
        <w:rPr>
          <w:rtl w:val="0"/>
        </w:rPr>
        <w:t xml:space="preserve"> y una amplia gama de productos en los que puedes escoger las prendas ideales para tu </w:t>
      </w:r>
      <w:r w:rsidDel="00000000" w:rsidR="00000000" w:rsidRPr="00000000">
        <w:rPr>
          <w:i w:val="1"/>
          <w:rtl w:val="0"/>
        </w:rPr>
        <w:t xml:space="preserve">outfit</w:t>
      </w:r>
      <w:r w:rsidDel="00000000" w:rsidR="00000000" w:rsidRPr="00000000">
        <w:rPr>
          <w:rtl w:val="0"/>
        </w:rPr>
        <w:t xml:space="preserve"> diario. </w:t>
      </w:r>
    </w:p>
    <w:p w:rsidR="00000000" w:rsidDel="00000000" w:rsidP="00000000" w:rsidRDefault="00000000" w:rsidRPr="00000000" w14:paraId="00000007">
      <w:pPr>
        <w:spacing w:after="240" w:before="240" w:line="285" w:lineRule="auto"/>
        <w:jc w:val="both"/>
        <w:rPr/>
      </w:pPr>
      <w:r w:rsidDel="00000000" w:rsidR="00000000" w:rsidRPr="00000000">
        <w:rPr>
          <w:rtl w:val="0"/>
        </w:rPr>
        <w:t xml:space="preserve">La cadena abre estos dos nuevos puntos de venta como parte de su expansión en México, para así consolidarse como la opción más auténtica de ropa urbana, y seguir cumpliendo su misión: vestir a hombres y mujeres contemporáneos alrededor del mundo, que aman la moda y manifiestan su espíritu aventurero y fresco través de ella. “México es un país clave para </w:t>
      </w:r>
      <w:r w:rsidDel="00000000" w:rsidR="00000000" w:rsidRPr="00000000">
        <w:rPr>
          <w:b w:val="1"/>
          <w:rtl w:val="0"/>
        </w:rPr>
        <w:t xml:space="preserve">Springfield</w:t>
      </w:r>
      <w:r w:rsidDel="00000000" w:rsidR="00000000" w:rsidRPr="00000000">
        <w:rPr>
          <w:rtl w:val="0"/>
        </w:rPr>
        <w:t xml:space="preserve">. En los últimos años ha demostrado ser un mercado muy receptivo para las prendas de </w:t>
      </w:r>
      <w:r w:rsidDel="00000000" w:rsidR="00000000" w:rsidRPr="00000000">
        <w:rPr>
          <w:i w:val="1"/>
          <w:rtl w:val="0"/>
        </w:rPr>
        <w:t xml:space="preserve">casual wear</w:t>
      </w:r>
      <w:r w:rsidDel="00000000" w:rsidR="00000000" w:rsidRPr="00000000">
        <w:rPr>
          <w:rtl w:val="0"/>
        </w:rPr>
        <w:t xml:space="preserve">, y es la demanda de nuestra marca la que nos ha inspirado para llegar a cada vez más ciudades en el interior de la república”, comentó Patricio Saucedo, </w:t>
      </w:r>
      <w:r w:rsidDel="00000000" w:rsidR="00000000" w:rsidRPr="00000000">
        <w:rPr>
          <w:color w:val="222222"/>
          <w:highlight w:val="white"/>
          <w:rtl w:val="0"/>
        </w:rPr>
        <w:t xml:space="preserve">Director General de Tendam en México, corporativo al que pertenece la firma de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casualwear</w:t>
      </w:r>
      <w:r w:rsidDel="00000000" w:rsidR="00000000" w:rsidRPr="00000000">
        <w:rPr>
          <w:color w:val="2222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85" w:lineRule="auto"/>
        <w:jc w:val="both"/>
        <w:rPr/>
      </w:pPr>
      <w:r w:rsidDel="00000000" w:rsidR="00000000" w:rsidRPr="00000000">
        <w:rPr>
          <w:rtl w:val="0"/>
        </w:rPr>
        <w:t xml:space="preserve">Con estas dos aperturas, </w:t>
      </w:r>
      <w:r w:rsidDel="00000000" w:rsidR="00000000" w:rsidRPr="00000000">
        <w:rPr>
          <w:b w:val="1"/>
          <w:rtl w:val="0"/>
        </w:rPr>
        <w:t xml:space="preserve">Springfield</w:t>
      </w:r>
      <w:r w:rsidDel="00000000" w:rsidR="00000000" w:rsidRPr="00000000">
        <w:rPr>
          <w:rtl w:val="0"/>
        </w:rPr>
        <w:t xml:space="preserve"> se acerca al medio centenar de tiendas en toda la república, 8 de las cuales están ubicadas en la Ciudad de México, 3 en Guadalajara y ahora, una en Hermosillo. </w:t>
      </w:r>
    </w:p>
    <w:p w:rsidR="00000000" w:rsidDel="00000000" w:rsidP="00000000" w:rsidRDefault="00000000" w:rsidRPr="00000000" w14:paraId="00000009">
      <w:pPr>
        <w:spacing w:after="240" w:before="240" w:line="285" w:lineRule="auto"/>
        <w:jc w:val="both"/>
        <w:rPr/>
      </w:pPr>
      <w:r w:rsidDel="00000000" w:rsidR="00000000" w:rsidRPr="00000000">
        <w:rPr>
          <w:rtl w:val="0"/>
        </w:rPr>
        <w:t xml:space="preserve">En estos espacios podrás encontrar el ADN casual que identifica a la marca, con las líneas </w:t>
      </w:r>
      <w:r w:rsidDel="00000000" w:rsidR="00000000" w:rsidRPr="00000000">
        <w:rPr>
          <w:i w:val="1"/>
          <w:rtl w:val="0"/>
        </w:rPr>
        <w:t xml:space="preserve">Daily Smart </w:t>
      </w:r>
      <w:r w:rsidDel="00000000" w:rsidR="00000000" w:rsidRPr="00000000">
        <w:rPr>
          <w:rtl w:val="0"/>
        </w:rPr>
        <w:t xml:space="preserve">para la rutina diaria, </w:t>
      </w:r>
      <w:r w:rsidDel="00000000" w:rsidR="00000000" w:rsidRPr="00000000">
        <w:rPr>
          <w:i w:val="1"/>
          <w:rtl w:val="0"/>
        </w:rPr>
        <w:t xml:space="preserve">Work &amp; Afterwork</w:t>
      </w:r>
      <w:r w:rsidDel="00000000" w:rsidR="00000000" w:rsidRPr="00000000">
        <w:rPr>
          <w:rtl w:val="0"/>
        </w:rPr>
        <w:t xml:space="preserve">, colecciones focalizadas en tecnologías innovadoras como </w:t>
      </w:r>
      <w:r w:rsidDel="00000000" w:rsidR="00000000" w:rsidRPr="00000000">
        <w:rPr>
          <w:i w:val="1"/>
          <w:rtl w:val="0"/>
        </w:rPr>
        <w:t xml:space="preserve">Zero Gravity </w:t>
      </w:r>
      <w:r w:rsidDel="00000000" w:rsidR="00000000" w:rsidRPr="00000000">
        <w:rPr>
          <w:rtl w:val="0"/>
        </w:rPr>
        <w:t xml:space="preserve">y la línea </w:t>
      </w:r>
      <w:r w:rsidDel="00000000" w:rsidR="00000000" w:rsidRPr="00000000">
        <w:rPr>
          <w:i w:val="1"/>
          <w:rtl w:val="0"/>
        </w:rPr>
        <w:t xml:space="preserve">eco-friendly,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R(eco)nsider</w:t>
      </w:r>
      <w:r w:rsidDel="00000000" w:rsidR="00000000" w:rsidRPr="00000000">
        <w:rPr>
          <w:rtl w:val="0"/>
        </w:rPr>
        <w:t xml:space="preserve">, que se desarrolló en las últimas temporadas gracias al compromiso  de la marca con el planeta.</w:t>
      </w:r>
    </w:p>
    <w:p w:rsidR="00000000" w:rsidDel="00000000" w:rsidP="00000000" w:rsidRDefault="00000000" w:rsidRPr="00000000" w14:paraId="0000000A">
      <w:pPr>
        <w:spacing w:after="240" w:before="240" w:line="285" w:lineRule="auto"/>
        <w:jc w:val="both"/>
        <w:rPr/>
      </w:pPr>
      <w:r w:rsidDel="00000000" w:rsidR="00000000" w:rsidRPr="00000000">
        <w:rPr>
          <w:rtl w:val="0"/>
        </w:rPr>
        <w:t xml:space="preserve">Además, estas dos tiendas contarán con el diseño más reciente de la cadena, permitiendo una experiencia de compra tan actual y sofisticada como las piezas que ofrece la marca. </w:t>
      </w:r>
    </w:p>
    <w:p w:rsidR="00000000" w:rsidDel="00000000" w:rsidP="00000000" w:rsidRDefault="00000000" w:rsidRPr="00000000" w14:paraId="0000000B">
      <w:pPr>
        <w:spacing w:after="240" w:before="240" w:line="285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Alrededor del mundo, </w:t>
      </w:r>
      <w:r w:rsidDel="00000000" w:rsidR="00000000" w:rsidRPr="00000000">
        <w:rPr>
          <w:b w:val="1"/>
          <w:rtl w:val="0"/>
        </w:rPr>
        <w:t xml:space="preserve">Springfield</w:t>
      </w:r>
      <w:r w:rsidDel="00000000" w:rsidR="00000000" w:rsidRPr="00000000">
        <w:rPr>
          <w:rtl w:val="0"/>
        </w:rPr>
        <w:t xml:space="preserve"> cuenta con una red comercial de </w:t>
      </w:r>
      <w:r w:rsidDel="00000000" w:rsidR="00000000" w:rsidRPr="00000000">
        <w:rPr>
          <w:color w:val="222222"/>
          <w:highlight w:val="white"/>
          <w:rtl w:val="0"/>
        </w:rPr>
        <w:t xml:space="preserve">más de 750 puntos de venta en cerca de 70 países</w:t>
      </w:r>
      <w:r w:rsidDel="00000000" w:rsidR="00000000" w:rsidRPr="00000000">
        <w:rPr>
          <w:rtl w:val="0"/>
        </w:rPr>
        <w:t xml:space="preserve"> y es una de las firmas más importantes de Tendam, una de las principales compañías europeas del sector moda especializada en el segmento </w:t>
      </w:r>
      <w:r w:rsidDel="00000000" w:rsidR="00000000" w:rsidRPr="00000000">
        <w:rPr>
          <w:i w:val="1"/>
          <w:rtl w:val="0"/>
        </w:rPr>
        <w:t xml:space="preserve">premium mass market.</w:t>
      </w:r>
    </w:p>
    <w:p w:rsidR="00000000" w:rsidDel="00000000" w:rsidP="00000000" w:rsidRDefault="00000000" w:rsidRPr="00000000" w14:paraId="0000000C">
      <w:pPr>
        <w:spacing w:after="240" w:before="240" w:line="285" w:lineRule="auto"/>
        <w:jc w:val="both"/>
        <w:rPr/>
      </w:pPr>
      <w:r w:rsidDel="00000000" w:rsidR="00000000" w:rsidRPr="00000000">
        <w:rPr>
          <w:rtl w:val="0"/>
        </w:rPr>
        <w:t xml:space="preserve">¡No olvides visitarnos y descubrir nuestras colecciones más recientes! </w:t>
      </w:r>
    </w:p>
    <w:p w:rsidR="00000000" w:rsidDel="00000000" w:rsidP="00000000" w:rsidRDefault="00000000" w:rsidRPr="00000000" w14:paraId="0000000D">
      <w:pPr>
        <w:spacing w:after="240" w:before="240" w:line="285" w:lineRule="auto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Para más info ingresa a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http://pressroom.myspringfield.com/ (Login: press y contraseña: Springfield).</w:t>
      </w:r>
    </w:p>
    <w:p w:rsidR="00000000" w:rsidDel="00000000" w:rsidP="00000000" w:rsidRDefault="00000000" w:rsidRPr="00000000" w14:paraId="0000000E">
      <w:pPr>
        <w:spacing w:after="240" w:before="240" w:line="285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85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8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Springfield | Galerías Santa Anita</w:t>
      </w:r>
    </w:p>
    <w:p w:rsidR="00000000" w:rsidDel="00000000" w:rsidP="00000000" w:rsidRDefault="00000000" w:rsidRPr="00000000" w14:paraId="00000011">
      <w:pPr>
        <w:spacing w:after="240" w:before="240" w:line="285" w:lineRule="auto"/>
        <w:jc w:val="both"/>
        <w:rPr/>
      </w:pPr>
      <w:r w:rsidDel="00000000" w:rsidR="00000000" w:rsidRPr="00000000">
        <w:rPr>
          <w:rtl w:val="0"/>
        </w:rPr>
        <w:t xml:space="preserve">Av Adolfo López Mateos 9900 </w:t>
        <w:br w:type="textWrapping"/>
        <w:t xml:space="preserve">Santa Anita, 45640 Guadalajara, Jal.</w:t>
        <w:br w:type="textWrapping"/>
      </w:r>
      <w:r w:rsidDel="00000000" w:rsidR="00000000" w:rsidRPr="00000000">
        <w:rPr>
          <w:color w:val="222222"/>
          <w:highlight w:val="white"/>
          <w:rtl w:val="0"/>
        </w:rPr>
        <w:t xml:space="preserve">Local 175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28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85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Springfield | Galerías Mall Sonora </w:t>
      </w:r>
      <w:r w:rsidDel="00000000" w:rsidR="00000000" w:rsidRPr="00000000">
        <w:rPr>
          <w:rtl w:val="0"/>
        </w:rPr>
        <w:br w:type="textWrapping"/>
        <w:t xml:space="preserve">Av Cultura 55</w:t>
        <w:br w:type="textWrapping"/>
        <w:t xml:space="preserve">Proyecto Rio Sonora, 83280, Hermosillo, Son.</w:t>
        <w:br w:type="textWrapping"/>
      </w:r>
      <w:r w:rsidDel="00000000" w:rsidR="00000000" w:rsidRPr="00000000">
        <w:rPr>
          <w:color w:val="222222"/>
          <w:highlight w:val="white"/>
          <w:rtl w:val="0"/>
        </w:rPr>
        <w:t xml:space="preserve">Local SA-14B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28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color w:val="263238"/>
          <w:rtl w:val="0"/>
        </w:rPr>
        <w:t xml:space="preserve">                         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###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Rule="auto"/>
        <w:ind w:left="1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Rule="auto"/>
        <w:ind w:left="10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SPRINGFIELD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La cadena Springfield cuenta con una red comercial de 750 puntos de venta en cerca de 70 países y pertenece a Tendam, una de las principales compañías europeas del sector moda especializada en el segmento premium mass market y presente en 90 países con más de 2.000 tiendas a través de sus cinco marcas: Cortefiel, Pedro del Hierro, Springfield, Women’secret y las tiendas outlet Fifty.</w:t>
      </w:r>
    </w:p>
    <w:p w:rsidR="00000000" w:rsidDel="00000000" w:rsidP="00000000" w:rsidRDefault="00000000" w:rsidRPr="00000000" w14:paraId="0000001B">
      <w:pPr>
        <w:ind w:left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00"/>
        <w:rPr>
          <w:color w:val="263238"/>
        </w:rPr>
      </w:pPr>
      <w:r w:rsidDel="00000000" w:rsidR="00000000" w:rsidRPr="00000000">
        <w:rPr>
          <w:rtl w:val="0"/>
        </w:rPr>
        <w:t xml:space="preserve">Más información disponible en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www.tendam.es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00"/>
        <w:rPr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00"/>
        <w:rPr/>
        <w:sectPr>
          <w:pgSz w:h="15840" w:w="12240"/>
          <w:pgMar w:bottom="280" w:top="1460" w:left="1340" w:right="1340" w:header="72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Siguenos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3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3" w:lineRule="auto"/>
        <w:ind w:left="100"/>
        <w:rPr/>
      </w:pPr>
      <w:r w:rsidDel="00000000" w:rsidR="00000000" w:rsidRPr="00000000">
        <w:rPr>
          <w:b w:val="1"/>
          <w:rtl w:val="0"/>
        </w:rPr>
        <w:t xml:space="preserve">Instagram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1">
      <w:pPr>
        <w:spacing w:before="3" w:lineRule="auto"/>
        <w:ind w:left="100"/>
        <w:rPr/>
      </w:pPr>
      <w:hyperlink r:id="rId8">
        <w:r w:rsidDel="00000000" w:rsidR="00000000" w:rsidRPr="00000000">
          <w:rPr>
            <w:color w:val="1154cc"/>
            <w:u w:val="single"/>
            <w:rtl w:val="0"/>
          </w:rPr>
          <w:t xml:space="preserve">https://www.instagram.com/springfieldmw/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3" w:line="280" w:lineRule="auto"/>
        <w:ind w:left="100" w:right="4516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23">
      <w:pPr>
        <w:spacing w:before="93" w:line="280" w:lineRule="auto"/>
        <w:ind w:left="100" w:right="4516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hyperlink r:id="rId9">
        <w:r w:rsidDel="00000000" w:rsidR="00000000" w:rsidRPr="00000000">
          <w:rPr>
            <w:color w:val="1154cc"/>
            <w:u w:val="single"/>
            <w:rtl w:val="0"/>
          </w:rPr>
          <w:t xml:space="preserve">https://www.facebook.com/Springfield/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93" w:line="280" w:lineRule="auto"/>
        <w:ind w:left="0" w:right="45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Youtube:</w:t>
      </w:r>
      <w:r w:rsidDel="00000000" w:rsidR="00000000" w:rsidRPr="00000000">
        <w:rPr>
          <w:rtl w:val="0"/>
        </w:rPr>
        <w:t xml:space="preserve">   </w:t>
      </w:r>
      <w:hyperlink r:id="rId10">
        <w:r w:rsidDel="00000000" w:rsidR="00000000" w:rsidRPr="00000000">
          <w:rPr>
            <w:color w:val="1154cc"/>
            <w:u w:val="single"/>
            <w:rtl w:val="0"/>
          </w:rPr>
          <w:t xml:space="preserve">https://www.youtube.com/user/myspringfield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Hashtags: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5" w:lineRule="auto"/>
        <w:ind w:right="102"/>
        <w:jc w:val="both"/>
        <w:rPr/>
      </w:pPr>
      <w:r w:rsidDel="00000000" w:rsidR="00000000" w:rsidRPr="00000000">
        <w:rPr>
          <w:rtl w:val="0"/>
        </w:rPr>
        <w:t xml:space="preserve">#</w:t>
      </w:r>
      <w:r w:rsidDel="00000000" w:rsidR="00000000" w:rsidRPr="00000000">
        <w:rPr>
          <w:rtl w:val="0"/>
        </w:rPr>
        <w:t xml:space="preserve">Springfieldisyou</w:t>
      </w:r>
    </w:p>
    <w:p w:rsidR="00000000" w:rsidDel="00000000" w:rsidP="00000000" w:rsidRDefault="00000000" w:rsidRPr="00000000" w14:paraId="0000002A">
      <w:pPr>
        <w:spacing w:line="285" w:lineRule="auto"/>
        <w:ind w:right="102"/>
        <w:jc w:val="both"/>
        <w:rPr/>
      </w:pPr>
      <w:r w:rsidDel="00000000" w:rsidR="00000000" w:rsidRPr="00000000">
        <w:rPr>
          <w:rtl w:val="0"/>
        </w:rPr>
        <w:t xml:space="preserve">#</w:t>
      </w:r>
      <w:r w:rsidDel="00000000" w:rsidR="00000000" w:rsidRPr="00000000">
        <w:rPr>
          <w:rtl w:val="0"/>
        </w:rPr>
        <w:t xml:space="preserve">Dressasyoubelieve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5" w:lineRule="auto"/>
        <w:ind w:left="100"/>
        <w:rPr/>
      </w:pPr>
      <w:r w:rsidDel="00000000" w:rsidR="00000000" w:rsidRPr="00000000">
        <w:rPr>
          <w:rtl w:val="0"/>
        </w:rPr>
        <w:t xml:space="preserve">Contacto de prensa: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00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Fernando Esquivel, Account Executive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(+52) </w:t>
      </w:r>
      <w:r w:rsidDel="00000000" w:rsidR="00000000" w:rsidRPr="00000000">
        <w:rPr>
          <w:highlight w:val="white"/>
          <w:rtl w:val="0"/>
        </w:rPr>
        <w:t xml:space="preserve">6392 1100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|</w:t>
      </w:r>
      <w:r w:rsidDel="00000000" w:rsidR="00000000" w:rsidRPr="00000000">
        <w:rPr>
          <w:color w:val="1154cc"/>
          <w:u w:val="single"/>
          <w:rtl w:val="0"/>
        </w:rPr>
        <w:t xml:space="preserve"> fernando.esquivel@another.co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line="276" w:lineRule="auto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Alejandro Cerecedo, Sr. Account Executive</w:t>
        <w:br w:type="textWrapping"/>
        <w:t xml:space="preserve">(+52) 22 2616 7493 |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alejandro.cerecedo@another.co</w:t>
        </w:r>
      </w:hyperlink>
      <w:r w:rsidDel="00000000" w:rsidR="00000000" w:rsidRPr="00000000">
        <w:rPr>
          <w:rtl w:val="0"/>
        </w:rPr>
      </w:r>
    </w:p>
    <w:sectPr>
      <w:type w:val="continuous"/>
      <w:pgSz w:h="15840" w:w="12240"/>
      <w:pgMar w:bottom="280" w:top="1460" w:left="134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lejandro.cerecedo@another.co" TargetMode="External"/><Relationship Id="rId10" Type="http://schemas.openxmlformats.org/officeDocument/2006/relationships/hyperlink" Target="https://www.youtube.com/channel/UCv1moJrW0yu_dlQZMDU79Hg" TargetMode="External"/><Relationship Id="rId9" Type="http://schemas.openxmlformats.org/officeDocument/2006/relationships/hyperlink" Target="https://www.facebook.com/Springfield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tendam.es" TargetMode="External"/><Relationship Id="rId8" Type="http://schemas.openxmlformats.org/officeDocument/2006/relationships/hyperlink" Target="https://www.instagram.com/springfieldm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